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08A2" w:rsidTr="00B308A2">
        <w:tc>
          <w:tcPr>
            <w:tcW w:w="9345" w:type="dxa"/>
            <w:gridSpan w:val="2"/>
          </w:tcPr>
          <w:p w:rsidR="00B308A2" w:rsidRPr="00B308A2" w:rsidRDefault="00B308A2" w:rsidP="009740D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основных потребительских характеристиках регулируемых товаров и услуг регулируемой организации </w:t>
            </w:r>
            <w:r w:rsidR="009740DD">
              <w:rPr>
                <w:rFonts w:ascii="Times New Roman" w:hAnsi="Times New Roman" w:cs="Times New Roman"/>
                <w:sz w:val="24"/>
                <w:szCs w:val="24"/>
              </w:rPr>
              <w:t>Туапсинский</w:t>
            </w: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«Газпром теплоэнерго Краснодар» и их соответстви</w:t>
            </w:r>
            <w:r w:rsidR="00F32FDD">
              <w:rPr>
                <w:rFonts w:ascii="Times New Roman" w:hAnsi="Times New Roman" w:cs="Times New Roman"/>
                <w:sz w:val="24"/>
                <w:szCs w:val="24"/>
              </w:rPr>
              <w:t>и установленным требованиям за 4</w:t>
            </w: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</w:tr>
      <w:tr w:rsidR="00B308A2" w:rsidTr="00B308A2">
        <w:tc>
          <w:tcPr>
            <w:tcW w:w="4672" w:type="dxa"/>
          </w:tcPr>
          <w:p w:rsidR="00B308A2" w:rsidRPr="00B308A2" w:rsidRDefault="00B308A2" w:rsidP="00B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 xml:space="preserve">е) вывод источников тепловой энергии, тепловых сетей из эксплуатации (с </w:t>
            </w:r>
            <w:bookmarkStart w:id="0" w:name="_GoBack"/>
            <w:bookmarkEnd w:id="0"/>
            <w:r w:rsidRPr="00B308A2">
              <w:rPr>
                <w:rFonts w:ascii="Times New Roman" w:hAnsi="Times New Roman" w:cs="Times New Roman"/>
                <w:sz w:val="24"/>
                <w:szCs w:val="24"/>
              </w:rPr>
              <w:t>указанием такого источника или тепловой сети и даты вывода из эксплуатации)</w:t>
            </w:r>
          </w:p>
        </w:tc>
        <w:tc>
          <w:tcPr>
            <w:tcW w:w="4673" w:type="dxa"/>
          </w:tcPr>
          <w:p w:rsidR="00B308A2" w:rsidRPr="00B308A2" w:rsidRDefault="00B308A2" w:rsidP="00B30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A2" w:rsidRPr="00B308A2" w:rsidRDefault="00B308A2" w:rsidP="00B30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>не выводились</w:t>
            </w:r>
          </w:p>
        </w:tc>
      </w:tr>
      <w:tr w:rsidR="00B308A2" w:rsidTr="00B308A2">
        <w:tc>
          <w:tcPr>
            <w:tcW w:w="4672" w:type="dxa"/>
          </w:tcPr>
          <w:p w:rsidR="00B308A2" w:rsidRPr="00B308A2" w:rsidRDefault="00B308A2" w:rsidP="00B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>ж) 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</w:p>
        </w:tc>
        <w:tc>
          <w:tcPr>
            <w:tcW w:w="4673" w:type="dxa"/>
          </w:tcPr>
          <w:p w:rsidR="00B308A2" w:rsidRPr="00B308A2" w:rsidRDefault="00B308A2" w:rsidP="00B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A2" w:rsidRPr="00B308A2" w:rsidRDefault="00B308A2" w:rsidP="00B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A2" w:rsidRPr="00B308A2" w:rsidRDefault="00B308A2" w:rsidP="00B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A2" w:rsidRPr="00B308A2" w:rsidRDefault="00B308A2" w:rsidP="00B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A2" w:rsidRPr="00B308A2" w:rsidRDefault="00B308A2" w:rsidP="00B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A2">
              <w:rPr>
                <w:rFonts w:ascii="Times New Roman" w:hAnsi="Times New Roman" w:cs="Times New Roman"/>
                <w:sz w:val="24"/>
                <w:szCs w:val="24"/>
              </w:rPr>
              <w:t>не осуществлялось</w:t>
            </w:r>
          </w:p>
          <w:p w:rsidR="00B308A2" w:rsidRPr="00B308A2" w:rsidRDefault="00B308A2" w:rsidP="00B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8A2" w:rsidRPr="00B308A2" w:rsidRDefault="00B308A2" w:rsidP="007E7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8A2">
        <w:rPr>
          <w:rFonts w:ascii="Times New Roman" w:hAnsi="Times New Roman" w:cs="Times New Roman"/>
          <w:sz w:val="24"/>
          <w:szCs w:val="24"/>
        </w:rPr>
        <w:t>Информация согласно пп."е", "ж" п. 20 Постановления Правительства РФ № 570 от 05.07.2013 г.</w:t>
      </w:r>
    </w:p>
    <w:p w:rsidR="00B308A2" w:rsidRPr="00B308A2" w:rsidRDefault="00B308A2" w:rsidP="00B308A2">
      <w:pPr>
        <w:rPr>
          <w:rFonts w:ascii="Times New Roman" w:hAnsi="Times New Roman" w:cs="Times New Roman"/>
          <w:sz w:val="24"/>
          <w:szCs w:val="24"/>
        </w:rPr>
      </w:pPr>
      <w:r w:rsidRPr="00B308A2">
        <w:rPr>
          <w:rFonts w:ascii="Times New Roman" w:hAnsi="Times New Roman" w:cs="Times New Roman"/>
          <w:sz w:val="24"/>
          <w:szCs w:val="24"/>
        </w:rPr>
        <w:t>Информация подлежит опубликованию в сети "Интернет" ежеквартально, до 10 числа месяца, следующего за отчетным периодом.</w:t>
      </w:r>
    </w:p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B308A2" w:rsidRPr="00B308A2" w:rsidRDefault="00B308A2" w:rsidP="00B308A2"/>
    <w:p w:rsidR="00C522BF" w:rsidRPr="00B308A2" w:rsidRDefault="00C522BF" w:rsidP="00B308A2"/>
    <w:sectPr w:rsidR="00C522BF" w:rsidRPr="00B3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85" w:rsidRDefault="003D4B85" w:rsidP="00B308A2">
      <w:pPr>
        <w:spacing w:after="0" w:line="240" w:lineRule="auto"/>
      </w:pPr>
      <w:r>
        <w:separator/>
      </w:r>
    </w:p>
  </w:endnote>
  <w:endnote w:type="continuationSeparator" w:id="0">
    <w:p w:rsidR="003D4B85" w:rsidRDefault="003D4B85" w:rsidP="00B3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85" w:rsidRDefault="003D4B85" w:rsidP="00B308A2">
      <w:pPr>
        <w:spacing w:after="0" w:line="240" w:lineRule="auto"/>
      </w:pPr>
      <w:r>
        <w:separator/>
      </w:r>
    </w:p>
  </w:footnote>
  <w:footnote w:type="continuationSeparator" w:id="0">
    <w:p w:rsidR="003D4B85" w:rsidRDefault="003D4B85" w:rsidP="00B3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98"/>
    <w:rsid w:val="003D4B85"/>
    <w:rsid w:val="0050203B"/>
    <w:rsid w:val="007E74BB"/>
    <w:rsid w:val="00874CDC"/>
    <w:rsid w:val="009740DD"/>
    <w:rsid w:val="00AC50F2"/>
    <w:rsid w:val="00AD1198"/>
    <w:rsid w:val="00B308A2"/>
    <w:rsid w:val="00C522BF"/>
    <w:rsid w:val="00F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DFC6"/>
  <w15:chartTrackingRefBased/>
  <w15:docId w15:val="{9ED889F7-BFCE-4719-BE01-8108E662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Ekonom</cp:lastModifiedBy>
  <cp:revision>4</cp:revision>
  <dcterms:created xsi:type="dcterms:W3CDTF">2018-12-27T09:45:00Z</dcterms:created>
  <dcterms:modified xsi:type="dcterms:W3CDTF">2018-12-27T09:52:00Z</dcterms:modified>
</cp:coreProperties>
</file>